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5AB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00FF"/>
          <w:spacing w:val="8"/>
          <w:sz w:val="33"/>
          <w:szCs w:val="33"/>
          <w:bdr w:val="none" w:color="auto" w:sz="0" w:space="0"/>
          <w:shd w:val="clear" w:fill="FFFFFF"/>
        </w:rPr>
        <w:t>制药工艺中的无菌灌装 vs. 传统终端灭菌包装：区别是什么？</w:t>
      </w:r>
    </w:p>
    <w:p w14:paraId="414998B3">
      <w:pPr>
        <w:tabs>
          <w:tab w:val="left" w:pos="2027"/>
        </w:tabs>
        <w:bidi w:val="0"/>
        <w:jc w:val="center"/>
      </w:pPr>
      <w:r>
        <w:drawing>
          <wp:inline distT="0" distB="0" distL="114300" distR="114300">
            <wp:extent cx="4724400" cy="4724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4744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在制药生产中，确保产品无菌至关重要。尤其是那些直接注射入人体的药品，患者依赖其安全性和有效性。</w:t>
      </w:r>
    </w:p>
    <w:p w14:paraId="7F7C7E2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但并非所有灭菌方法都相同。目前行业中主要有两种方式：</w:t>
      </w:r>
      <w:r>
        <w:rPr>
          <w:rStyle w:val="10"/>
          <w:bdr w:val="none" w:color="auto" w:sz="0" w:space="0"/>
        </w:rPr>
        <w:t>无菌灌装（Aseptic Filling）和传统无菌包装（又称终端灭菌，Terminal Sterilisation）</w:t>
      </w:r>
      <w:r>
        <w:rPr>
          <w:bdr w:val="none" w:color="auto" w:sz="0" w:space="0"/>
        </w:rPr>
        <w:t>。那么，它们之间有什么区别？为什么这很重要？</w:t>
      </w:r>
    </w:p>
    <w:p w14:paraId="71BF3C2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让我们来探讨为什么越来越多的领先制药企业正转向无菌灌装设备。</w:t>
      </w:r>
    </w:p>
    <w:p w14:paraId="13225121">
      <w:pPr>
        <w:keepNext w:val="0"/>
        <w:keepLines w:val="0"/>
        <w:widowControl/>
        <w:suppressLineNumbers w:val="0"/>
        <w:jc w:val="left"/>
      </w:pPr>
    </w:p>
    <w:p w14:paraId="5A9C732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FD2293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i/>
          <w:iCs/>
          <w:color w:val="0000FF"/>
        </w:rPr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什么是传统终端灭菌包装？</w:t>
      </w:r>
    </w:p>
    <w:p w14:paraId="4E17805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49CEB8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传统无菌包装是指药品在完成灌装并密封于最终容器后，再进行灭菌处理。常见方式包括高温灭菌（如高压蒸汽灭菌）、辐照灭菌或化学灭菌。</w:t>
      </w:r>
    </w:p>
    <w:p w14:paraId="3C36C72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例如：将液体灌装进玻璃西林瓶中，封上胶塞和铝盖，然后对密封后的整瓶产品进行高温蒸汽灭菌或其他灭菌处理。</w:t>
      </w:r>
    </w:p>
    <w:p w14:paraId="0790A97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6837EB6">
      <w:pPr>
        <w:keepNext w:val="0"/>
        <w:keepLines w:val="0"/>
        <w:widowControl/>
        <w:suppressLineNumbers w:val="0"/>
        <w:jc w:val="left"/>
      </w:pPr>
    </w:p>
    <w:p w14:paraId="4ABBCC3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CB71DB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终端灭菌的优劣势</w:t>
      </w:r>
    </w:p>
    <w:p w14:paraId="42ED967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E87FBA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0"/>
          <w:bdr w:val="none" w:color="auto" w:sz="0" w:space="0"/>
        </w:rPr>
        <w:t>优势</w:t>
      </w:r>
    </w:p>
    <w:p w14:paraId="5FA3364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E0465E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已被使用数十年的成熟技术</w:t>
      </w:r>
    </w:p>
    <w:p w14:paraId="67D2FF7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2A5880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能有效杀灭所有微生物</w:t>
      </w:r>
    </w:p>
    <w:p w14:paraId="7EA45B9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49F786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由于其可靠性，在某些情况下验证流程相对更简单</w:t>
      </w:r>
    </w:p>
    <w:p w14:paraId="12FAE30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EE0003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0"/>
          <w:bdr w:val="none" w:color="auto" w:sz="0" w:space="0"/>
        </w:rPr>
        <w:t>劣势</w:t>
      </w:r>
    </w:p>
    <w:p w14:paraId="46754FA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AE7D61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并非所有产品都能耐受高温、辐射或化学处理，尤其是生物制剂或蛋白类药物</w:t>
      </w:r>
    </w:p>
    <w:p w14:paraId="0D082E4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1E1003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可能导致活性成分降解</w:t>
      </w:r>
    </w:p>
    <w:p w14:paraId="66886C1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BDDB13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bookmarkStart w:id="0" w:name="_GoBack"/>
      <w:bookmarkEnd w:id="0"/>
      <w:r>
        <w:rPr>
          <w:bdr w:val="none" w:color="auto" w:sz="0" w:space="0"/>
        </w:rPr>
        <w:t>高温可能造成包装材料变形或性能受损</w:t>
      </w:r>
    </w:p>
    <w:p w14:paraId="48C70D0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1319B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8DE1E59">
      <w:pPr>
        <w:keepNext w:val="0"/>
        <w:keepLines w:val="0"/>
        <w:widowControl/>
        <w:suppressLineNumbers w:val="0"/>
        <w:jc w:val="left"/>
      </w:pPr>
    </w:p>
    <w:p w14:paraId="76ACA7D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i/>
          <w:iCs/>
          <w:color w:val="0000FF"/>
        </w:rPr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什么是无菌灌装？</w:t>
      </w:r>
    </w:p>
    <w:p w14:paraId="5E2653F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ED6294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无菌灌装则是将流程“反转”。在这种方式下，产品在灌装前已完成灭菌，容器和封口部件也分别进行灭菌处理。</w:t>
      </w:r>
    </w:p>
    <w:p w14:paraId="25BA103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灌装和密封在受控的无菌环境中完成，通常依赖专业的无菌灌装设备和隔离器系统。这种方式对精度、自动化程度和环境控制要求更高，但能够安全地包装对热敏感或结构脆弱的产品。</w:t>
      </w:r>
    </w:p>
    <w:p w14:paraId="242F48E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DD0F4B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0"/>
          <w:bdr w:val="none" w:color="auto" w:sz="0" w:space="0"/>
        </w:rPr>
        <w:t>无菌灌装的优势</w:t>
      </w:r>
    </w:p>
    <w:p w14:paraId="4DBBB68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98E97C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E278C0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非常适合生物制剂、疫苗及先进注射治疗产品</w:t>
      </w:r>
    </w:p>
    <w:p w14:paraId="01665F5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EEB7AB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可支持创新包装形式（如塑料预充式注射器、复杂给药系统）</w:t>
      </w:r>
    </w:p>
    <w:p w14:paraId="489BD73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CFB58D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无需灌装后高温灭菌</w:t>
      </w:r>
    </w:p>
    <w:p w14:paraId="1D14E7F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1C847C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减少产品降解，延长保质期</w:t>
      </w:r>
    </w:p>
    <w:p w14:paraId="29B3256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1BDE36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D3B4BB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相比高压蒸汽灭菌，能耗更低，更具可持</w:t>
      </w:r>
      <w:r>
        <w:rPr>
          <w:sz w:val="21"/>
          <w:szCs w:val="21"/>
          <w:bdr w:val="none" w:color="auto" w:sz="0" w:space="0"/>
        </w:rPr>
        <w:t>续性</w:t>
      </w:r>
    </w:p>
    <w:p w14:paraId="5B2C8E3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F2260E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0"/>
          <w:bdr w:val="none" w:color="auto" w:sz="0" w:space="0"/>
        </w:rPr>
        <w:t>无菌灌装的劣势</w:t>
      </w:r>
    </w:p>
    <w:p w14:paraId="435C53E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88022B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8D7EFA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8B4C19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1E832B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设备和厂房系统更复杂</w:t>
      </w:r>
    </w:p>
    <w:p w14:paraId="354F98D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13A848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前期资本投入较高</w:t>
      </w:r>
    </w:p>
    <w:p w14:paraId="04BEBD6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92899C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对操作人员培训和设备维护要求严格</w:t>
      </w:r>
    </w:p>
    <w:p w14:paraId="30A5634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20B2851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验证流程和监管审查更为严格</w:t>
      </w:r>
    </w:p>
    <w:p w14:paraId="1C0B6FD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FD8225E">
      <w:pPr>
        <w:keepNext w:val="0"/>
        <w:keepLines w:val="0"/>
        <w:widowControl/>
        <w:suppressLineNumbers w:val="0"/>
        <w:jc w:val="left"/>
      </w:pPr>
    </w:p>
    <w:p w14:paraId="4B4B234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2C2985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i/>
          <w:iCs/>
          <w:color w:val="0000FF"/>
        </w:rPr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为什么行业正在转向无菌灌装？</w:t>
      </w:r>
    </w:p>
    <w:p w14:paraId="759AAD1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54F12D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全球制药市场正在快速发展。随着生物制剂、细胞与基因疗法、疫苗以及个性化医疗的兴起，行业正在处理越来越多对温度敏感、结构脆弱且价值极高的产品。</w:t>
      </w:r>
    </w:p>
    <w:p w14:paraId="6E36E0E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对于许多先进疗法而言，无菌灌装是唯一可行的安全交付方式。它能够帮助制造商：</w:t>
      </w:r>
    </w:p>
    <w:p w14:paraId="7F28C68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B4ADE9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保持产品完整性</w:t>
      </w:r>
    </w:p>
    <w:p w14:paraId="645BB4E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8838F2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满足严格的GMP规范要求</w:t>
      </w:r>
    </w:p>
    <w:p w14:paraId="0BDCC4A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6B91D6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采用更灵活多样的容器形式</w:t>
      </w:r>
    </w:p>
    <w:p w14:paraId="142869D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69E06B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进入对质量要求极高的国际市场</w:t>
      </w:r>
    </w:p>
    <w:p w14:paraId="62BD71E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59C1BB5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拥有29年无菌工艺经验的新威圣，正通过提供先进的无菌灌装设备、隔离器系统以及集成式全自动视觉检测系统，引领行业发展，满足现代制药制造的高标准需求。</w:t>
      </w:r>
    </w:p>
    <w:p w14:paraId="151C599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F23BD09">
      <w:pPr>
        <w:keepNext w:val="0"/>
        <w:keepLines w:val="0"/>
        <w:widowControl/>
        <w:suppressLineNumbers w:val="0"/>
        <w:jc w:val="left"/>
      </w:pPr>
    </w:p>
    <w:p w14:paraId="10CA9F7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D8DBDC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i/>
          <w:iCs/>
          <w:color w:val="0000FF"/>
        </w:rPr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隔离器与视觉检测在无菌灌装中的作用</w:t>
      </w:r>
    </w:p>
    <w:p w14:paraId="0A649A7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D6F721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如今，无菌生产已不再仅仅依赖洁净室。现代高性能灌装生产线通常围绕以下核心技术构建：</w:t>
      </w:r>
    </w:p>
    <w:p w14:paraId="0524D94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5135B2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隔离器：密闭环境系统，在灌装和封口过程中隔绝人为污染</w:t>
      </w:r>
    </w:p>
    <w:p w14:paraId="0E73473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A970A3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自动视觉检测系统：在产品交付患者前，检测西林瓶或注射器中的颗粒、缺陷或异物</w:t>
      </w:r>
    </w:p>
    <w:p w14:paraId="7385F3B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这些技术确保每一件产品不仅无菌，同时不存在可见污染或结构缺陷。</w:t>
      </w:r>
    </w:p>
    <w:p w14:paraId="2D5536B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新威圣的无菌生产线将上述组件整合为高效流畅的一体化系统，帮助制药企业在大规模生产中维持产品安全性和法规合规性。公司还与全球多地区企业合作，包括亚洲、中东、南美、非洲及欧洲市场。</w:t>
      </w:r>
    </w:p>
    <w:p w14:paraId="4569928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7E270A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2B4325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10432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i/>
          <w:iCs/>
          <w:color w:val="0000FF"/>
        </w:rPr>
      </w:pPr>
      <w:r>
        <w:rPr>
          <w:rStyle w:val="10"/>
          <w:i/>
          <w:iCs/>
          <w:color w:val="0000FF"/>
          <w:spacing w:val="0"/>
          <w:bdr w:val="none" w:color="auto" w:sz="0" w:space="0"/>
        </w:rPr>
        <w:t>哪种方式更适合您的产品？</w:t>
      </w:r>
    </w:p>
    <w:p w14:paraId="2EBDE76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3521B9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简而言之：视情况而定。</w:t>
      </w:r>
      <w:r>
        <w:rPr>
          <w:spacing w:val="3"/>
          <w:bdr w:val="none" w:color="auto" w:sz="0" w:space="0"/>
        </w:rPr>
        <w:t>您可以选择终端灭菌，如果：</w:t>
      </w:r>
    </w:p>
    <w:p w14:paraId="2EA22C2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8B1B97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产品能耐受高温或辐射</w:t>
      </w:r>
    </w:p>
    <w:p w14:paraId="2E2372C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724809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希望流程更简单、前期成本更低</w:t>
      </w:r>
    </w:p>
    <w:p w14:paraId="0F6946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2EB734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大规模生产基础容器形式产品</w:t>
      </w:r>
    </w:p>
    <w:p w14:paraId="52ADA8F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263C9D1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您可能需要无菌灌装，如果：</w:t>
      </w:r>
    </w:p>
    <w:p w14:paraId="0118897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3563FB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产品对热或灭菌化学品敏感</w:t>
      </w:r>
    </w:p>
    <w:p w14:paraId="4F7D6E8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5406FE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生产生物制剂、疫苗或复杂配方</w:t>
      </w:r>
    </w:p>
    <w:p w14:paraId="316A996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</w:rPr>
        <w:t>★</w:t>
      </w:r>
    </w:p>
    <w:p w14:paraId="2FEE6A3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需要更灵活的包装形式（如预充式注射器、卡式瓶或双腔系统）</w:t>
      </w:r>
    </w:p>
    <w:p w14:paraId="7981F03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FFAE55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rFonts w:hint="eastAsia" w:ascii="宋体" w:hAnsi="宋体" w:eastAsia="宋体" w:cs="宋体"/>
        </w:rPr>
        <w:t>★</w:t>
      </w:r>
      <w:r>
        <w:rPr>
          <w:bdr w:val="none" w:color="auto" w:sz="0" w:space="0"/>
        </w:rPr>
        <w:t>出口至监管标准严格的市场（如欧盟、美国、日本）</w:t>
      </w:r>
    </w:p>
    <w:p w14:paraId="3532C7E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6FE79B0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无菌灌装与传统终端灭菌在制药行业各有其适用场景。然而，随着高价值、复杂及敏感药物的增长，无菌灌装正变得愈发重要。</w:t>
      </w:r>
    </w:p>
    <w:p w14:paraId="78CC9F6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随着医药行业在不断发展，其生产工艺和设备也必须同步升级，而这正是项目经验丰富的供应商发挥作用的地方。凭借数十年的技术积累和持续的国际拓展，我们为无菌生产提供定制化解决方案，涵盖从注射剂灌装线到自动检测与后包装设备的全系列产品。</w:t>
      </w:r>
    </w:p>
    <w:p w14:paraId="4FBA7D5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如果您希望通过可靠、合规且高效的无菌灌装设备为生产线升级，我们具备助您实现目标的经验与技术实力。我们诚挚欢迎意向合作者进一步了解我司产品，并随时联系我司团队以获取更多信息。</w:t>
      </w:r>
    </w:p>
    <w:p w14:paraId="18BA723D">
      <w:pPr>
        <w:tabs>
          <w:tab w:val="left" w:pos="2027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A2486E"/>
    <w:rsid w:val="05FE6B2C"/>
    <w:rsid w:val="07350087"/>
    <w:rsid w:val="07593D76"/>
    <w:rsid w:val="097575B9"/>
    <w:rsid w:val="0A764D62"/>
    <w:rsid w:val="0B3D02BF"/>
    <w:rsid w:val="0BDF05C2"/>
    <w:rsid w:val="0D245DDA"/>
    <w:rsid w:val="0D5A2B6F"/>
    <w:rsid w:val="0DA41AC3"/>
    <w:rsid w:val="0DEF7FA9"/>
    <w:rsid w:val="0E2369E2"/>
    <w:rsid w:val="0E4F3C38"/>
    <w:rsid w:val="106F5D34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B657325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F64921"/>
    <w:rsid w:val="21F1422B"/>
    <w:rsid w:val="21F74AB7"/>
    <w:rsid w:val="2329027C"/>
    <w:rsid w:val="24134E54"/>
    <w:rsid w:val="245C11D3"/>
    <w:rsid w:val="24A51914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3B71F4"/>
    <w:rsid w:val="517C3689"/>
    <w:rsid w:val="52867B06"/>
    <w:rsid w:val="53851B21"/>
    <w:rsid w:val="53FA5EDD"/>
    <w:rsid w:val="546F6E06"/>
    <w:rsid w:val="558463FC"/>
    <w:rsid w:val="56B57867"/>
    <w:rsid w:val="575E6EE0"/>
    <w:rsid w:val="58442829"/>
    <w:rsid w:val="586960F4"/>
    <w:rsid w:val="58C358FF"/>
    <w:rsid w:val="58C67997"/>
    <w:rsid w:val="58FF53CC"/>
    <w:rsid w:val="59EC7A97"/>
    <w:rsid w:val="5AC139F1"/>
    <w:rsid w:val="5AE51363"/>
    <w:rsid w:val="5AF54844"/>
    <w:rsid w:val="5C03539A"/>
    <w:rsid w:val="5D38538B"/>
    <w:rsid w:val="5D5B7668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1237</Words>
  <Characters>1281</Characters>
  <Lines>0</Lines>
  <Paragraphs>0</Paragraphs>
  <TotalTime>5</TotalTime>
  <ScaleCrop>false</ScaleCrop>
  <LinksUpToDate>false</LinksUpToDate>
  <CharactersWithSpaces>1331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2026-03-10T01:40:02Z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