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79EFB">
      <w:pPr>
        <w:jc w:val="center"/>
        <w:rPr>
          <w:rFonts w:hint="eastAsia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等离子空气消毒机的维护保养方法</w:t>
      </w:r>
    </w:p>
    <w:p w14:paraId="3B308D90">
      <w:pPr>
        <w:keepNext w:val="0"/>
        <w:keepLines w:val="0"/>
        <w:widowControl/>
        <w:suppressLineNumbers w:val="0"/>
        <w:ind w:left="0" w:firstLine="0"/>
        <w:jc w:val="left"/>
        <w:rPr>
          <w:rFonts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等离子空气消毒机的维护保养需结合不同机型特点进行操作，核心步骤如下：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5C6E3E25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一、滤网清洁与更换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1B776A1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‌1、移动式/立式机型‌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  <w:bookmarkStart w:id="0" w:name="_GoBack"/>
      <w:bookmarkEnd w:id="0"/>
    </w:p>
    <w:p w14:paraId="3993FFC3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双手按压底部卡扣打开后盖，抽出初效滤网后用清水冲洗晾干，或使用吸尘器清理表面灰尘，装回时确保滤网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完全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干燥‌。</w:t>
      </w:r>
    </w:p>
    <w:p w14:paraId="28C25CE1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1CC7407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‌注意‌：粗效滤网需每年更换，金属滤网每3-6个月清洗一次‌。</w:t>
      </w:r>
    </w:p>
    <w:p w14:paraId="21BD40A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235134F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‌2、壁挂式/吸顶式机型‌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7735DB7C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用螺丝刀拧开盖板固定螺丝(部分机型需先按压卡扣)，取出滤网冲洗晾干。装回时对齐卡槽方向，拧紧螺丝避免漏气‌。</w:t>
      </w:r>
    </w:p>
    <w:p w14:paraId="0B1D767C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1D32F2EB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吸顶式需额外调整滤网卡扣方向：取出时卡扣向上，装回时卡扣向下锁紧‌。</w:t>
      </w:r>
    </w:p>
    <w:p w14:paraId="7B79ED72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0675055B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二、核心部件维护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6D0A8849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‌1、电离组件保养‌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146C13D7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每月断电后用棉签蘸75%酒精轻擦金属电极片，清除放电积碳‌。</w:t>
      </w:r>
    </w:p>
    <w:p w14:paraId="0D0E818C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1A16732F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紫外线灯管(部分机型)需水平拔出更换，避免触碰灯管玻璃‌。</w:t>
      </w:r>
    </w:p>
    <w:p w14:paraId="30AC8B0B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1A1F1D0D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‌2、外壳与散热系统‌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5C4C9AA1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每周用微湿软布擦拭机身及进出风口，禁用腐蚀性清洁剂‌。</w:t>
      </w:r>
    </w:p>
    <w:p w14:paraId="2DAFD080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5F11BF32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每季度断电清理内部电路板积尘，使用≤0.3MPa压缩空气吹扫‌。</w:t>
      </w:r>
    </w:p>
    <w:p w14:paraId="4752574F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5CBA4DF9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三、安全操作规范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7EDA00D3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关键要求‌：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45784386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所有维护操作前必须 ‌断电30分钟以上‌，防止高压电击风险‌。</w:t>
      </w:r>
    </w:p>
    <w:p w14:paraId="3AB69EBE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5B7F1930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滤网未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完全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干燥前禁止开机，避免短路‌。</w:t>
      </w:r>
    </w:p>
    <w:p w14:paraId="167A19A1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359ABF42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设备周边预留50cm散热空间，远离水源及易燃物‌。</w:t>
      </w:r>
    </w:p>
    <w:p w14:paraId="6CFE4EE3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09A03253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四、定期专业检测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51BBD3C8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‌每年由厂商检测‌：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733A0AE0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1、等离子输出功率稳定性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38547EB2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2、臭氧浓度(需&lt;0.05ppm)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78B23504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3、电路绝缘性能‌。</w:t>
      </w:r>
    </w:p>
    <w:p w14:paraId="17B1573F"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Arial" w:hAnsi="Arial" w:cs="Arial"/>
          <w:i w:val="0"/>
          <w:iCs w:val="0"/>
          <w:caps w:val="0"/>
          <w:color w:val="000000" w:themeColor="text1"/>
          <w:spacing w:val="0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 w14:paraId="1AD393A3">
      <w:pPr>
        <w:keepNext w:val="0"/>
        <w:keepLines w:val="0"/>
        <w:widowControl/>
        <w:suppressLineNumbers w:val="0"/>
        <w:ind w:left="0" w:firstLine="0"/>
        <w:jc w:val="lef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　　遵循上述流程可延长设备寿命至10年以上。操作前务必查阅机型说明书，部分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高端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lang w:val="en-US" w:eastAsia="zh-CN" w:bidi="ar"/>
          <w14:textFill>
            <w14:solidFill>
              <w14:schemeClr w14:val="tx1"/>
            </w14:solidFill>
          </w14:textFill>
        </w:rPr>
        <w:t>机型支持滤网更换自动提醒功能‌。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6C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</Words>
  <Characters>15</Characters>
  <Lines>0</Lines>
  <Paragraphs>0</Paragraphs>
  <TotalTime>0</TotalTime>
  <ScaleCrop>false</ScaleCrop>
  <LinksUpToDate>false</LinksUpToDate>
  <CharactersWithSpaces>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2025-08-13T03:24:00Z</dcterms:created>
  <dc:creator>Mt</dc:creator>
  <cp:lastModifiedBy>制药网阳阳</cp:lastModifiedBy>
  <dcterms:modified xsi:type="dcterms:W3CDTF">2025-08-13T03:24:25Z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8AF520961ABB43DCA7107FFD92EAB7BF_12</vt:lpwstr>
  </property>
</Properties>
</file>